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Лист розсилки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проєкту рішення Сквирської міської ради «Про внесення змін до Програми</w:t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розвитку та підтримки комунального некомерційного підприємства Сквирської міської ради «Сквирська центральна міська лікарня» на 2023 - 2025 роки.  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7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1"/>
        <w:gridCol w:w="2105"/>
        <w:gridCol w:w="2716"/>
        <w:gridCol w:w="2600"/>
        <w:gridCol w:w="1697"/>
        <w:tblGridChange w:id="0">
          <w:tblGrid>
            <w:gridCol w:w="561"/>
            <w:gridCol w:w="2105"/>
            <w:gridCol w:w="2716"/>
            <w:gridCol w:w="2600"/>
            <w:gridCol w:w="169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№ з/п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Назва установи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ПІБ керівника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Електронна адреса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Кількість примірників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КНП СМР «Сквирська ЦМЛ»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Чиж Андрій Григорович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color w:val="343840"/>
                <w:sz w:val="28"/>
                <w:szCs w:val="28"/>
                <w:highlight w:val="white"/>
                <w:rtl w:val="0"/>
              </w:rPr>
              <w:t xml:space="preserve">crl_skvyra@ukr.net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28"/>
                <w:szCs w:val="2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sz w:val="28"/>
                <w:szCs w:val="28"/>
                <w:rtl w:val="0"/>
              </w:rPr>
              <w:t xml:space="preserve">2 (оригінал)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Фінансове управління Сквирської міської ради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Круківська Ірина Валентинівна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finskvira@ukr.net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 (оригінал)</w:t>
            </w:r>
          </w:p>
        </w:tc>
      </w:tr>
    </w:tbl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Директор КНП СМР «Сквирська ЦМЛ» </w:t>
        <w:tab/>
        <w:tab/>
        <w:tab/>
        <w:tab/>
        <w:t xml:space="preserve"> Андрій ЧИЖ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01E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login-buttonuser" w:customStyle="1">
    <w:name w:val="login-button__user"/>
    <w:basedOn w:val="a"/>
    <w:rsid w:val="00101ED1"/>
    <w:pPr>
      <w:spacing w:after="100" w:afterAutospacing="1" w:before="100" w:beforeAutospacing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fYL4olDU1pLVIM+bRmPGGNUAQ==">CgMxLjAyCGguZ2pkZ3hzMgloLjMwajB6bGw4AHIhMWZhVHp3MDF3TWhrZ2RKRlh3ZUdIcko3ZWE3a0h6TG1p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2023-05-03T10:39:00Z</dcterms:created>
  <dc:creator>Пользователь Windows</dc:creator>
</cp:coreProperties>
</file>